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38" w:rsidRPr="00513938" w:rsidRDefault="00513938" w:rsidP="0051393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9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Совет сельского поселения </w:t>
      </w:r>
      <w:r w:rsidR="00DC5348">
        <w:rPr>
          <w:rFonts w:ascii="Times New Roman" w:eastAsia="Times New Roman" w:hAnsi="Times New Roman" w:cs="Times New Roman"/>
          <w:b/>
          <w:bCs/>
          <w:sz w:val="32"/>
          <w:szCs w:val="32"/>
        </w:rPr>
        <w:t>Тляумбетовский</w:t>
      </w:r>
      <w:r w:rsidRPr="005139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сельсовет муниципального района Кугарчинский район Республика Башкортостан</w:t>
      </w:r>
    </w:p>
    <w:p w:rsidR="00513938" w:rsidRPr="00513938" w:rsidRDefault="00513938" w:rsidP="0051393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938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513938" w:rsidRPr="00513938" w:rsidRDefault="00513938" w:rsidP="00DC534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938">
        <w:rPr>
          <w:rFonts w:ascii="Times New Roman" w:eastAsia="Times New Roman" w:hAnsi="Times New Roman" w:cs="Times New Roman"/>
          <w:b/>
          <w:bCs/>
          <w:sz w:val="32"/>
          <w:szCs w:val="32"/>
        </w:rPr>
        <w:t> РЕШЕНИЕ</w:t>
      </w:r>
    </w:p>
    <w:p w:rsidR="00513938" w:rsidRPr="00513938" w:rsidRDefault="00DC5348" w:rsidP="0051393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09 сентября </w:t>
      </w:r>
      <w:r w:rsidR="00513938" w:rsidRPr="00513938">
        <w:rPr>
          <w:rFonts w:ascii="Times New Roman" w:eastAsia="Times New Roman" w:hAnsi="Times New Roman" w:cs="Times New Roman"/>
          <w:b/>
          <w:bCs/>
          <w:sz w:val="32"/>
          <w:szCs w:val="32"/>
        </w:rPr>
        <w:t>2016 года №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18</w:t>
      </w:r>
      <w:r w:rsidR="0044330B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</w:p>
    <w:p w:rsidR="00513938" w:rsidRPr="0051393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9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938" w:rsidRPr="00513938" w:rsidRDefault="00513938" w:rsidP="00DC534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9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C534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139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 утверждении положения о порядке организации ярмарок и продажи товаров на них на территории сельского поселения </w:t>
      </w:r>
      <w:r w:rsidR="00DC5348">
        <w:rPr>
          <w:rFonts w:ascii="Times New Roman" w:eastAsia="Times New Roman" w:hAnsi="Times New Roman" w:cs="Times New Roman"/>
          <w:b/>
          <w:bCs/>
          <w:sz w:val="32"/>
          <w:szCs w:val="32"/>
        </w:rPr>
        <w:t>Тляумбетовский</w:t>
      </w:r>
      <w:r w:rsidRPr="005139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сельсовет муниципального района Кугарчинский район Республики Башкортостан</w:t>
      </w:r>
    </w:p>
    <w:p w:rsidR="00513938" w:rsidRPr="0051393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9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534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 </w:t>
      </w:r>
      <w:hyperlink r:id="rId4" w:tgtFrame="Logical" w:history="1">
        <w:r w:rsidRPr="00DC5348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законом</w:t>
        </w:r>
      </w:hyperlink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 от 30 декабря 2006 года № 271-ФЗ «О розничных </w:t>
      </w:r>
      <w:r w:rsidR="00DC5348">
        <w:rPr>
          <w:rFonts w:ascii="Times New Roman" w:eastAsia="Times New Roman" w:hAnsi="Times New Roman" w:cs="Times New Roman"/>
          <w:sz w:val="28"/>
          <w:szCs w:val="28"/>
        </w:rPr>
        <w:t>рынках и о внесении изменений в</w:t>
      </w:r>
      <w:r w:rsidR="00443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348">
        <w:rPr>
          <w:rFonts w:ascii="Times New Roman" w:eastAsia="Times New Roman" w:hAnsi="Times New Roman" w:cs="Times New Roman"/>
          <w:sz w:val="28"/>
          <w:szCs w:val="28"/>
        </w:rPr>
        <w:t>Трудовой </w:t>
      </w:r>
      <w:hyperlink r:id="rId5" w:history="1">
        <w:r w:rsidRPr="00DC53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кодекс</w:t>
        </w:r>
      </w:hyperlink>
      <w:r w:rsidRPr="00DC5348">
        <w:rPr>
          <w:rFonts w:ascii="Times New Roman" w:eastAsia="Times New Roman" w:hAnsi="Times New Roman" w:cs="Times New Roman"/>
          <w:sz w:val="28"/>
          <w:szCs w:val="28"/>
        </w:rPr>
        <w:t> Российской Федерации», Федеральным </w:t>
      </w:r>
      <w:hyperlink r:id="rId6" w:tgtFrame="Logical" w:history="1">
        <w:r w:rsidRPr="00DC53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DC5348">
        <w:rPr>
          <w:rFonts w:ascii="Times New Roman" w:eastAsia="Times New Roman" w:hAnsi="Times New Roman" w:cs="Times New Roman"/>
          <w:sz w:val="28"/>
          <w:szCs w:val="28"/>
        </w:rPr>
        <w:t> от 28 декабря 2009 года № 381-ФЗ «Об основах государственного регулирования торговой деятельности в Российской Федерации», Постановлением Правительства Республики Башкортостан «О порядке организации ярмарок и продажи товаров на них на территории Республики Башкортостан» от 8 мая</w:t>
      </w:r>
      <w:proofErr w:type="gramEnd"/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 2007 года № 123, письмом Министерства промышленности и торговли Российской Федерации от 3 марта 2015 № ЕВ-3949/08 «О дальнейших мерах по развитию ярмарочной торговли», Совет сельского поселения </w:t>
      </w:r>
      <w:r w:rsidR="00DC5348">
        <w:rPr>
          <w:rFonts w:ascii="Times New Roman" w:eastAsia="Times New Roman" w:hAnsi="Times New Roman" w:cs="Times New Roman"/>
          <w:sz w:val="28"/>
          <w:szCs w:val="28"/>
        </w:rPr>
        <w:t xml:space="preserve">Тляумбетовский </w:t>
      </w:r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Порядок организации ярмарок и продажи товаров на них на территории сельского поселения </w:t>
      </w:r>
      <w:r w:rsidR="00DC5348">
        <w:rPr>
          <w:rFonts w:ascii="Times New Roman" w:eastAsia="Times New Roman" w:hAnsi="Times New Roman" w:cs="Times New Roman"/>
          <w:sz w:val="28"/>
          <w:szCs w:val="28"/>
        </w:rPr>
        <w:t>Тляумбетовский</w:t>
      </w:r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proofErr w:type="gramStart"/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DC5348">
        <w:rPr>
          <w:rFonts w:ascii="Times New Roman" w:eastAsia="Times New Roman" w:hAnsi="Times New Roman" w:cs="Times New Roman"/>
          <w:sz w:val="28"/>
          <w:szCs w:val="28"/>
        </w:rPr>
        <w:t>приложение).</w:t>
      </w:r>
    </w:p>
    <w:p w:rsidR="0051393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данное решение на официальном сайте сельского поселения </w:t>
      </w:r>
      <w:r w:rsidR="00DC5348">
        <w:rPr>
          <w:rFonts w:ascii="Times New Roman" w:eastAsia="Times New Roman" w:hAnsi="Times New Roman" w:cs="Times New Roman"/>
          <w:sz w:val="28"/>
          <w:szCs w:val="28"/>
        </w:rPr>
        <w:t>Тляумбетовский</w:t>
      </w:r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в сети Интернет.</w:t>
      </w:r>
    </w:p>
    <w:p w:rsidR="00DC5348" w:rsidRDefault="00DC534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5348" w:rsidRPr="00DC5348" w:rsidRDefault="00DC534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Глава сельского поселения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М.И.Хайсаров</w:t>
      </w:r>
      <w:proofErr w:type="spellEnd"/>
    </w:p>
    <w:p w:rsidR="00513938" w:rsidRPr="0051393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9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938" w:rsidRPr="0051393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9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93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13938" w:rsidRPr="00DC5348" w:rsidRDefault="00513938" w:rsidP="00DC534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34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C5348" w:rsidRPr="00DC53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C534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C5348" w:rsidRPr="00DC5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34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</w:p>
    <w:p w:rsidR="00513938" w:rsidRPr="00DC5348" w:rsidRDefault="00513938" w:rsidP="00513938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348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 решением Совета</w:t>
      </w:r>
    </w:p>
    <w:p w:rsidR="00513938" w:rsidRPr="00DC5348" w:rsidRDefault="00513938" w:rsidP="00513938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348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13938" w:rsidRPr="00DC5348" w:rsidRDefault="00DC5348" w:rsidP="00513938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348">
        <w:rPr>
          <w:rFonts w:ascii="Times New Roman" w:eastAsia="Times New Roman" w:hAnsi="Times New Roman" w:cs="Times New Roman"/>
          <w:b/>
          <w:bCs/>
          <w:sz w:val="24"/>
          <w:szCs w:val="24"/>
        </w:rPr>
        <w:t>Тляумбетовский</w:t>
      </w:r>
      <w:r w:rsidR="00513938" w:rsidRPr="00DC5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513938" w:rsidRPr="00DC5348" w:rsidRDefault="00513938" w:rsidP="00513938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348">
        <w:rPr>
          <w:rFonts w:ascii="Times New Roman" w:eastAsia="Times New Roman" w:hAnsi="Times New Roman" w:cs="Times New Roman"/>
          <w:b/>
          <w:bCs/>
          <w:sz w:val="24"/>
          <w:szCs w:val="24"/>
        </w:rPr>
        <w:t>МР Кугарчинский район</w:t>
      </w:r>
    </w:p>
    <w:p w:rsidR="00513938" w:rsidRPr="00DC5348" w:rsidRDefault="00513938" w:rsidP="00513938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348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Башкортостан</w:t>
      </w:r>
    </w:p>
    <w:p w:rsidR="00513938" w:rsidRPr="00DC5348" w:rsidRDefault="00DC5348" w:rsidP="00513938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09 сентября </w:t>
      </w:r>
      <w:r w:rsidR="00513938" w:rsidRPr="00DC5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 года № </w:t>
      </w:r>
      <w:r w:rsidRPr="00DC5348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44330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3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938" w:rsidRPr="00513938" w:rsidRDefault="00513938" w:rsidP="0051393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9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Положение о порядке организации ярмарок и продажи товаров на них на территории сельского поселения </w:t>
      </w:r>
      <w:r w:rsidR="00DC5348">
        <w:rPr>
          <w:rFonts w:ascii="Times New Roman" w:eastAsia="Times New Roman" w:hAnsi="Times New Roman" w:cs="Times New Roman"/>
          <w:b/>
          <w:bCs/>
          <w:sz w:val="32"/>
          <w:szCs w:val="32"/>
        </w:rPr>
        <w:t>Тляумбетовский</w:t>
      </w:r>
      <w:r w:rsidRPr="005139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сельсовет муниципального района Кугарчинский район Республики Башкортостан</w:t>
      </w:r>
    </w:p>
    <w:p w:rsidR="00513938" w:rsidRPr="0051393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9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5348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 </w:t>
      </w:r>
      <w:hyperlink r:id="rId7" w:tgtFrame="Logical" w:history="1">
        <w:r w:rsidRPr="00DC53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DC5348">
        <w:rPr>
          <w:rFonts w:ascii="Times New Roman" w:eastAsia="Times New Roman" w:hAnsi="Times New Roman" w:cs="Times New Roman"/>
          <w:sz w:val="28"/>
          <w:szCs w:val="28"/>
        </w:rPr>
        <w:t> от 30 декабря 2006 года № 271-ФЗ «О розничных рынках и о внесении изменений в Трудовой </w:t>
      </w:r>
      <w:hyperlink r:id="rId8" w:history="1">
        <w:r w:rsidRPr="00DC53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кодекс</w:t>
        </w:r>
      </w:hyperlink>
      <w:r w:rsidRPr="00DC5348">
        <w:rPr>
          <w:rFonts w:ascii="Times New Roman" w:eastAsia="Times New Roman" w:hAnsi="Times New Roman" w:cs="Times New Roman"/>
          <w:sz w:val="28"/>
          <w:szCs w:val="28"/>
        </w:rPr>
        <w:t> Российской Федерации», Федеральным </w:t>
      </w:r>
      <w:hyperlink r:id="rId9" w:tgtFrame="Logical" w:history="1">
        <w:r w:rsidRPr="00DC53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="00DC5348">
        <w:rPr>
          <w:sz w:val="28"/>
          <w:szCs w:val="28"/>
        </w:rPr>
        <w:t xml:space="preserve"> </w:t>
      </w:r>
      <w:r w:rsidRPr="00DC5348">
        <w:rPr>
          <w:rFonts w:ascii="Times New Roman" w:eastAsia="Times New Roman" w:hAnsi="Times New Roman" w:cs="Times New Roman"/>
          <w:sz w:val="28"/>
          <w:szCs w:val="28"/>
        </w:rPr>
        <w:t>от 28 декабря 2009 года № 381-ФЗ «Об основах государственного регулирования торговой деятельности в Российской Федерации», Постановлением Правительства Республики Башкортостан «О порядке организации ярмарок и продажи товаров на них на территории Республики Башкортостан</w:t>
      </w:r>
      <w:proofErr w:type="gramEnd"/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» от 8 мая 2007 года № 123, письмом Министерства промышленности и торговли Российской Федерации от 3 марта 2015 № ЕВ-3949/08 «О дальнейших мерах по развитию ярмарочной торговли» и регулирует порядок организации деятельности ярмарок на территории сельского поселения </w:t>
      </w:r>
      <w:r w:rsidR="00DC5348">
        <w:rPr>
          <w:rFonts w:ascii="Times New Roman" w:eastAsia="Times New Roman" w:hAnsi="Times New Roman" w:cs="Times New Roman"/>
          <w:sz w:val="28"/>
          <w:szCs w:val="28"/>
        </w:rPr>
        <w:t>Тляумбетовский</w:t>
      </w:r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1.1. Основными целями проведения ярмарок являются: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наиболее полное удовлетворение потребностей населения в товарах (работах, услугах) по доступным ценам;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поддержка местных товаропроизводителей;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-активизация сбыта продукции, расширение и обновление </w:t>
      </w:r>
      <w:proofErr w:type="gramStart"/>
      <w:r w:rsidRPr="00DC5348">
        <w:rPr>
          <w:rFonts w:ascii="Times New Roman" w:eastAsia="Times New Roman" w:hAnsi="Times New Roman" w:cs="Times New Roman"/>
          <w:sz w:val="28"/>
          <w:szCs w:val="28"/>
        </w:rPr>
        <w:t>ассортимента</w:t>
      </w:r>
      <w:proofErr w:type="gramEnd"/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 и улучшение качества товаров (работ, услуг);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изучение спроса населения на товары (работы, услуги);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развитие здоровой конкурентной среды.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1.2. В настоящем положении используются следующие основные понятия: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 1.2.1. </w:t>
      </w:r>
      <w:proofErr w:type="gramStart"/>
      <w:r w:rsidRPr="00DC5348">
        <w:rPr>
          <w:rFonts w:ascii="Times New Roman" w:eastAsia="Times New Roman" w:hAnsi="Times New Roman" w:cs="Times New Roman"/>
          <w:sz w:val="28"/>
          <w:szCs w:val="28"/>
        </w:rPr>
        <w:t>Ярмарка - мероприятие, имеющее временный характер, доступное для юридических лиц, индивидуальных предпринимателей, граждан, в том числе граждан-глав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животноводством, и для покупателей, организованное в установленном месте и на установленный срок, в целях продажи товаров (выполнения работ, оказания услуг).</w:t>
      </w:r>
      <w:proofErr w:type="gramEnd"/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1.2.2. Ярмарки подразделяются на следующие виды: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сезонные - ярмарки, организуемые в целях реализации сезонного вида товаров, выполнения сезонных работ (оказания услуг) и проведение которых приурочено к определенным периодам, временам года, сезонам;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праздничные - ярмарки, проведение которых приурочено к праздничным дням;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выходного дня - ярмарки, проведение которых приурочено к выходным дням;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- по видам товаров, реализуемых на ярмарках, - </w:t>
      </w:r>
      <w:proofErr w:type="gramStart"/>
      <w:r w:rsidRPr="00DC5348">
        <w:rPr>
          <w:rFonts w:ascii="Times New Roman" w:eastAsia="Times New Roman" w:hAnsi="Times New Roman" w:cs="Times New Roman"/>
          <w:sz w:val="28"/>
          <w:szCs w:val="28"/>
        </w:rPr>
        <w:t>сельскохозяйственные</w:t>
      </w:r>
      <w:proofErr w:type="gramEnd"/>
      <w:r w:rsidRPr="00DC5348">
        <w:rPr>
          <w:rFonts w:ascii="Times New Roman" w:eastAsia="Times New Roman" w:hAnsi="Times New Roman" w:cs="Times New Roman"/>
          <w:sz w:val="28"/>
          <w:szCs w:val="28"/>
        </w:rPr>
        <w:t>, продовольственные, специализированные, универсальные.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любые иные тематические ярмарки.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1.2.3. Периодичность ярмарок.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  -регулярные - ярмарки выходного дня, иные еженедельные ярмарки, сезонные и прочие ярмарки, которые проводятся регулярно (с определенной периодичностью) на определенной ярмарочной площадке.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-разовые ярмарки – ярмарки, не имеющие установленной регулярности проведения. К ним, в частности относятся, праздничные, сезонные и тематические ярмарки, если они не носят регулярный характер.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Праздничные и тематические ярмарки – ярмарки, приуроченные к государственным, религиозным праздникам, торжественным и памятным датам, а также иным общественно-значимым событиям (например, к началу или окончанию учебного года, выборам в органы государственной власти и местного самоуправления), культурным событиям, народным гуляниям.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lastRenderedPageBreak/>
        <w:t> 1.2.4.Ассортимент реализуемых товаров.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Ассортимент реализуемых товаров определяется типом и специализацией ярмарки.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DC5348">
        <w:rPr>
          <w:rFonts w:ascii="Times New Roman" w:eastAsia="Times New Roman" w:hAnsi="Times New Roman" w:cs="Times New Roman"/>
          <w:sz w:val="28"/>
          <w:szCs w:val="28"/>
        </w:rPr>
        <w:t>Приоритетными на ярмарках являются следующие специализации торговых мест: овощи и фрукты, мясо, мясная гастрономия, молоко, молочная продукция, рыба, рыбная продукция, морепродукты, хлеб, хлебобулочные и кондитерские изделия, продукция общественного питания, изделия народных художественных промыслов и ремесел.</w:t>
      </w:r>
      <w:proofErr w:type="gramEnd"/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На универсальных и специализированных сельскохозяйственных ярмарках должна в обязательном порядке реализовываться в широком ассортименте сельскохозяйственная продукция (продукция растениеводства, животноводства, садоводства, огородничеств</w:t>
      </w:r>
      <w:proofErr w:type="gramStart"/>
      <w:r w:rsidRPr="00DC5348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 как российского, так и импортного производства), в том числе личных подсобных хозяйств граждан, продукция рыбного, лесного хозяйства, продукты питания, в том числе нефасованной продукции и продукции не</w:t>
      </w:r>
      <w:r w:rsidR="00DC5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3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534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C5348">
        <w:rPr>
          <w:rFonts w:ascii="Times New Roman" w:eastAsia="Times New Roman" w:hAnsi="Times New Roman" w:cs="Times New Roman"/>
          <w:sz w:val="28"/>
          <w:szCs w:val="28"/>
        </w:rPr>
        <w:t>дустриального производства, при соблюдении условий, предъявляемых обязательными требованиями действующих санитарных норм и правил.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Также на универсальных и специализированных сельскохозяйственных (продовольственных) ярмарках могут реализовываться непродовольственные товары отечественного производств</w:t>
      </w:r>
      <w:proofErr w:type="gramStart"/>
      <w:r w:rsidRPr="00DC5348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 текстиль, одежда, обувь и иная продукция легкой промышленности, изделия народных художественных промыслов, ремесленничества и кустарных производств.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Ассортимент специализированных ярмарок устанавливается в соответствии с их специализацией организатором ярмарки.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1.2.5. Администрация муниципального района Кугарчинский район Республики Башкортостан оказывает информационную, консультационную поддержку, организовывает сбор информации об итогах проведения ярмарок.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b/>
          <w:bCs/>
          <w:sz w:val="28"/>
          <w:szCs w:val="28"/>
        </w:rPr>
        <w:t>2. Организация проведения ярмарок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2.1. Места проведения ярмарок утверждаются постановлением администрации сельского поселения </w:t>
      </w:r>
      <w:r w:rsidR="00DC5348">
        <w:rPr>
          <w:rFonts w:ascii="Times New Roman" w:eastAsia="Times New Roman" w:hAnsi="Times New Roman" w:cs="Times New Roman"/>
          <w:sz w:val="28"/>
          <w:szCs w:val="28"/>
        </w:rPr>
        <w:t>Тляумбетовский</w:t>
      </w:r>
      <w:r w:rsidR="00DC5348" w:rsidRPr="00DC5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348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Кугарчинский район Республики Башкортостан.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ярмарки не требуется выделения земельного участка и оформления земельно-правовых отношений, так как ярмарка может быть организована на любой подходящей площадке, в первую очередь на </w:t>
      </w:r>
      <w:r w:rsidRPr="00DC5348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территориях общего пользовани</w:t>
      </w:r>
      <w:proofErr w:type="gramStart"/>
      <w:r w:rsidRPr="00DC5348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="00DC5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348">
        <w:rPr>
          <w:rFonts w:ascii="Times New Roman" w:eastAsia="Times New Roman" w:hAnsi="Times New Roman" w:cs="Times New Roman"/>
          <w:sz w:val="28"/>
          <w:szCs w:val="28"/>
        </w:rPr>
        <w:t>площадях, улицах, скверах, бульварах, парках и т.д.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2.2. Решение о проведении ярмарки оформляется соответствующим правовым актом органа местного самоуправления, в котором определяются: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наименование организатора ярмарки;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вид ярмарки;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место проведения ярмарки;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срок проведения ярмарки;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режим работы ярмарки;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перечень необходимых мероприятий по подготовке и проведению ярмарки, органы и лица, ответственные за их выполнение (с указанием организатора ярмарки, при его наличии).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2.3. Проведение ярмарок, их вид и состав участников определяются с учетом наличия условий для реализации определенных групп товаров, соответствия торговых мест санитарно-эпидемиологическим, ветеринарным правилам, требованиям пожарной безопасности.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2.4. Организатор ярмарки разрабатывает и утверждает план мероприятий по организации ярмарки и продажи товаров на ней, а также определяет режим работы ярмарки. Организатор ярмарки 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ярмарки и продажи товаров на ней.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2.5. Торговые места на ярмарке размещаются на основании схемы, разработанной и утвержденной организатором ярмарки, согласованной с органами, уполномоченными на осуществление </w:t>
      </w:r>
      <w:proofErr w:type="gramStart"/>
      <w:r w:rsidRPr="00DC534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пожарной безопасности, охраной общественного порядка, органами по контролю и надзору в сфере обеспечения санитарно-эпидемиологического благополучия населения.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2.6. Схема размещения торговых мест при проведении универсальных ярмарок должна предусматривать размещение торговых зон для реализации различных групп товаров (сельскохозяйственной продукции, продовольственных товаров, непродовольственных товаров, живой домашней птицы и скота, живой рыбы и т.д.) и выполнения работ, оказания услуг с учетом возможности подключения к источникам электросети. Организация и предоставление не предусмотренных схемой размещения торговых мест не допускается.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lastRenderedPageBreak/>
        <w:t>2.7. Ассортимент и номенклатура подлежащих реализации на ярмарках продукции и товаров определяется организатором ярмарки и подлежит согласованию с органами по контролю и надзору в сфере обеспечения санитарно-эпидемиологического благополучия населения.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 w:rsidRPr="00DC5348">
        <w:rPr>
          <w:rFonts w:ascii="Times New Roman" w:eastAsia="Times New Roman" w:hAnsi="Times New Roman" w:cs="Times New Roman"/>
          <w:sz w:val="28"/>
          <w:szCs w:val="28"/>
        </w:rPr>
        <w:t>Торговые места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 и гражданам, ведущим крестьянские (фермерские) хозяйства, личное подсобное хозяйство или занимающимся садоводством, огородничеством и животноводством (далее - участник ярмарки), на основании заявок, направляемых организатору ярмарки.</w:t>
      </w:r>
      <w:proofErr w:type="gramEnd"/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Заявка должна содержать следующие сведения: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полное и сокращенное наименование (в случае, если имеется), в том числе фирменное наименование и организационно-правовую форму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юридических лиц;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(в случае, если имеется) индивидуального предпринимателя, место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5348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(в случае, если имеется) гражданина, место его жительства, данные документа, удостоверяющего его личность,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животноводством, - для физических лиц.</w:t>
      </w:r>
      <w:proofErr w:type="gramEnd"/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2.9. К заявке на участие в ярмарке прилагаются: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для юридических лиц - копия документа, подтверждающего факт внесения сведений о юридическом лице в единый государственный реестр юридических лиц;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для индивидуальных предпринимателей копия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5348">
        <w:rPr>
          <w:rFonts w:ascii="Times New Roman" w:eastAsia="Times New Roman" w:hAnsi="Times New Roman" w:cs="Times New Roman"/>
          <w:sz w:val="28"/>
          <w:szCs w:val="28"/>
        </w:rPr>
        <w:lastRenderedPageBreak/>
        <w:t>- для граждан - копия документа, подтверждающего ведение крестьянского (фермерского) хозяйства, личного подсобного хозяйства, или занятое садоводством, огородничеством, животноводством.</w:t>
      </w:r>
      <w:proofErr w:type="gramEnd"/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идентификационный номер налогоплательщика;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- перечень продавцов, привлекаемых участником ярмарки, сведения о них (Ф.И.О., документ, удостоверяющий личность);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- информацию о товаропроизводителе;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2.10. Торговые места на ярмарках предоставляются участникам ярмарки на договорной основе.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2.11. Предоставленное торговое место на ярмарке не может быть передано участником ярмарки третьему лицу.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2.12. Заезд участников ярмарки и завоз товаров осуществляется не позднее, чем за 1 час до начала работы ярмарки.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2.13. Участники ярмарки обеспечивают уборку торгового места и прилегающей территории во время и по окончании ее работы.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2.14. Размер платы за предоставление оборудованных торговых мест на ярмарке, а также за оказание услуг (уборка территории, проведение ветеринарно-санитарной экспертизы и другие услуги), связанных с обеспечением торговли (выполнением работ, оказанием услуг), определяется организатором ярмарки с учетом необходимости компенсации затрат на организацию ярмарки и продажи товаров (выполнению работ, оказанию услуг) на ней.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Организатор ярмарок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3.1. Организатором по проведению ярмарки может быть администрация сельского поселения, а также унитарные предприятия и государственные учреждения (в дальнейшем указанные ярмарки будут называться государственными или муниципальными ярмарками) и иные юридические лица и индивидуальные предприниматели.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Лица, желающие выступить в качестве организатора по проведению ярмарки на территории сельского поселения </w:t>
      </w:r>
      <w:r w:rsidR="00DC5348">
        <w:rPr>
          <w:rFonts w:ascii="Times New Roman" w:eastAsia="Times New Roman" w:hAnsi="Times New Roman" w:cs="Times New Roman"/>
          <w:sz w:val="28"/>
          <w:szCs w:val="28"/>
        </w:rPr>
        <w:t>Тляумбетовский</w:t>
      </w:r>
      <w:r w:rsidR="00DC5348" w:rsidRPr="00DC5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Кугарчинский район Республики Башкортостан, не позднее, чем за 5 календарных дней до начала проведения ярмарки представляют в администрацию сельского поселения </w:t>
      </w:r>
      <w:r w:rsidR="00DC5348">
        <w:rPr>
          <w:rFonts w:ascii="Times New Roman" w:eastAsia="Times New Roman" w:hAnsi="Times New Roman" w:cs="Times New Roman"/>
          <w:sz w:val="28"/>
          <w:szCs w:val="28"/>
        </w:rPr>
        <w:t>Тляумбетовский</w:t>
      </w:r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Кугарчинский район (далее – </w:t>
      </w:r>
      <w:r w:rsidRPr="00DC5348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Администрация сельского поселения) заявку об организации ярмарки по форме согласно приложению.</w:t>
      </w:r>
      <w:proofErr w:type="gramEnd"/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 На заявке проставляется дата и время ее подачи в Администрацию сельского поселения. Заявка, поданная не в соответствии с утвержденной формой, считается не поданной и подлежит возврату заявителю. Организатором по проведению ярмарки признается лицо, подавшее первым заявку, соответствующую установленным требованиям.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3.3. Об определении организатора по проведению ярмарки издается распоряжение Администрации сельского поселения, которое подлежит опубликованию на официальном сайте администрации муниципального района Кугарчинский район Республики Башкортостан, на сайте Администрации сельского поселения, в средствах массовой информации, и на информационном стенде администрации.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DC5348">
        <w:rPr>
          <w:rFonts w:ascii="Times New Roman" w:eastAsia="Times New Roman" w:hAnsi="Times New Roman" w:cs="Times New Roman"/>
          <w:sz w:val="28"/>
          <w:szCs w:val="28"/>
        </w:rPr>
        <w:t>В своей деятельности организатор руководствуется нормами действующего законодательства, в том числе положениями Федерального </w:t>
      </w:r>
      <w:hyperlink r:id="rId10" w:tgtFrame="Logical" w:history="1">
        <w:r w:rsidRPr="00DC53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закона</w:t>
        </w:r>
      </w:hyperlink>
      <w:r w:rsidRPr="00DC5348">
        <w:rPr>
          <w:rFonts w:ascii="Times New Roman" w:eastAsia="Times New Roman" w:hAnsi="Times New Roman" w:cs="Times New Roman"/>
          <w:sz w:val="28"/>
          <w:szCs w:val="28"/>
        </w:rPr>
        <w:t> от 28.12.2009 № 381-ФЗ «Об основах государственного регулирования торговой деятельности в Российской Федерации», постановлениями Правительства Республики Башкортостан от 08.05.2007 № 123 «О порядке организации ярмарок и продажи товаров (выполнения работ, оказания услуг) на них на территории Республики Башкортостан» и письмом Министерства промышленности и торговли Российской Федерации от 3</w:t>
      </w:r>
      <w:proofErr w:type="gramEnd"/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 марта 2015 № ЕВ-3949/08 «О дальнейших мерах по развитию ярмарочной торговли».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3.5. Разрабатывает прейскурант цен. Размер платы за торговое место определяется с учетом необходимости компенсации затрат на организацию ярмарки и продажи товаров на ней, уборке мусора, соблюдению требований санитарных норм и правил по санитарно-эпидемиологическому благополучию населения. В случае, когда организатором ярмарки выступают органы власти или органы местного самоуправления, а также муниципальные организации и учреждения, размер и порядок взимания платы должен устанавливаться актом соответствующего органа власти, который должен быть опубликован на официальном сайте организатора ярмарки;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3.6. Разрабатывает и утверждает план мероприятий по организации ярмарки и продажи товаров на ней;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3.7. Определяет режим работы ярмарки;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3.8. Определяет порядок организации ярмарки;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3.9. Определяет порядок представления мест на ярмарке;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3.10.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на ней;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lastRenderedPageBreak/>
        <w:t>3.11. Оснащает место проведения ярмарки контейнерами для сбора мусора и санитарными узлами (</w:t>
      </w:r>
      <w:proofErr w:type="spellStart"/>
      <w:r w:rsidRPr="00DC5348">
        <w:rPr>
          <w:rFonts w:ascii="Times New Roman" w:eastAsia="Times New Roman" w:hAnsi="Times New Roman" w:cs="Times New Roman"/>
          <w:sz w:val="28"/>
          <w:szCs w:val="28"/>
        </w:rPr>
        <w:t>биотуалетами</w:t>
      </w:r>
      <w:proofErr w:type="spellEnd"/>
      <w:r w:rsidRPr="00DC5348">
        <w:rPr>
          <w:rFonts w:ascii="Times New Roman" w:eastAsia="Times New Roman" w:hAnsi="Times New Roman" w:cs="Times New Roman"/>
          <w:sz w:val="28"/>
          <w:szCs w:val="28"/>
        </w:rPr>
        <w:t>) в соответствии с санитарными нормами;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3.12. Обеспечивает вывоз мусора после завершения деятельности ярмарки;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3.13. Организовывает временные автостоянки для парковки личного автотранспорта;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3.14. Осуществляет формирование и ведение реестра участников ярмарки на бумажных и электронных носителях;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3.15. Информирует участников ярмарки о правилах торговли на ярмарке и размере платы за место для продажи товаров, выдает платежный документ об оплате торгового места;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3.16. Содействует в урегулировании спорных вопросов, возникающих между покупателями и участниками ярмарки;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3.17. Предоставляет администрации муниципального района Кугарчинский район Республики Башкортостан информацию о результатах проведения ярмарки с указанием количества участников, объеме реализованной продукции и цен на нее;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3.18. Обеспечивает соблюдение участниками ярмарки требований законодательства Российской Федерации о защите прав потребителей, требований в области обеспечения санитарно-эпидемиологического благополучия населения, требований пожарной безопасности, требований по охране труда и обеспечению безопасности труда, требований безопасности, в том числе антитеррористической безопасности, требований по охране окружающей среды.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5348">
        <w:rPr>
          <w:rFonts w:ascii="Times New Roman" w:eastAsia="Times New Roman" w:hAnsi="Times New Roman" w:cs="Times New Roman"/>
          <w:b/>
          <w:bCs/>
          <w:sz w:val="28"/>
          <w:szCs w:val="28"/>
        </w:rPr>
        <w:t>4. Обязанности участника ярмарки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4.1. Участники ярмарки осуществляют продажу товаров на ярмарках в соответствии с правилами продажи отдельных видов товаров, законодательством о защите прав потребителей, при наличии документов, подтверждающих в соответствии с законодательством качество и безопасность товаров (ветеринарное удостоверение, сертификат соответствия и др.)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4.2. Участник ярмарки осуществляет продажу скоропортящихся продуктов при наличии средств охлаждения;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4.3. Продажа товаров (выполнение работ, оказание услуг) на ярмарках осуществляется через павильоны, киоски, палатки, а также передвижные средства развозной и разносной торговли (</w:t>
      </w:r>
      <w:proofErr w:type="spellStart"/>
      <w:r w:rsidRPr="00DC5348">
        <w:rPr>
          <w:rFonts w:ascii="Times New Roman" w:eastAsia="Times New Roman" w:hAnsi="Times New Roman" w:cs="Times New Roman"/>
          <w:sz w:val="28"/>
          <w:szCs w:val="28"/>
        </w:rPr>
        <w:t>автомагазины</w:t>
      </w:r>
      <w:proofErr w:type="spellEnd"/>
      <w:proofErr w:type="gramStart"/>
      <w:r w:rsidR="00443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34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348">
        <w:rPr>
          <w:rFonts w:ascii="Times New Roman" w:eastAsia="Times New Roman" w:hAnsi="Times New Roman" w:cs="Times New Roman"/>
          <w:sz w:val="28"/>
          <w:szCs w:val="28"/>
        </w:rPr>
        <w:t>тонары</w:t>
      </w:r>
      <w:proofErr w:type="spellEnd"/>
      <w:r w:rsidRPr="00DC5348">
        <w:rPr>
          <w:rFonts w:ascii="Times New Roman" w:eastAsia="Times New Roman" w:hAnsi="Times New Roman" w:cs="Times New Roman"/>
          <w:sz w:val="28"/>
          <w:szCs w:val="28"/>
        </w:rPr>
        <w:t>, лотки, тележки и иные специальные легко возводимые сборно-разборные конструкции, мобильные объекты торгового обслуживания).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lastRenderedPageBreak/>
        <w:t>4.4. Торговые места должны иметь оформленные вывески с указанием информации об участнике ярмарки (для юридического лица - наименование и место нахождения; для индивидуального предпринимателя - фамилия, имя, отчество, дата и номер свидетельства о государственной регистрации);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4.5. Торговое место должно быть оборудовано в соответствии с требованиями санитарных норм и правил, Правил продажи отдельных видов товаров и оснащено: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- подтоварниками, стеллажами;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соответствующим инвентарем (ножи, вилки, совки, разделочные доски и т.п. - для продовольственной группы товаров; вешала, демонстрационные стенды, кронштейны и т.п. - для непродовольственной группы товаров);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специализированным холодильным оборудованием для продажи товаров, требующих определенных условий хранения;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C5348">
        <w:rPr>
          <w:rFonts w:ascii="Times New Roman" w:eastAsia="Times New Roman" w:hAnsi="Times New Roman" w:cs="Times New Roman"/>
          <w:sz w:val="28"/>
          <w:szCs w:val="28"/>
        </w:rPr>
        <w:t>весоизмерительным</w:t>
      </w:r>
      <w:proofErr w:type="spellEnd"/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клейм.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4.6. Продажа товаров на ярмарке осуществляется при наличии: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в случаях, установленных законодательством Российской Федерации, документов, подтверждающих соответствие товаров установленным требованиям (сертификат или декларация о соответствии либо их копии), товарно-сопроводительных документов;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санитарно-эпидемиологического заключения о соответствии видов деятельности (работ, услуг), продукции требованиям государственных санитарно-эпидемиологических правил и нормативов;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- документов, удостоверяющих личность продавца;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- в случаях, предусмотренных законодательством Российской Федерации, - личной медицинской книжки продавца с отметкой о прохождении медосмотра.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4.7. Вышеуказанные документы хранятся у продавца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lastRenderedPageBreak/>
        <w:t>4.8. При продаже товаров (выполнении работ, оказании услуг) на ярмарке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услугах), изготовителях.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4.9. Все реализуемые товары (работы, услуги) должны иметь ценники, оформленные в соответствии с требованиями Правил продажи отдельных видов товаров.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proofErr w:type="gramStart"/>
      <w:r w:rsidRPr="00DC5348">
        <w:rPr>
          <w:rFonts w:ascii="Times New Roman" w:eastAsia="Times New Roman" w:hAnsi="Times New Roman" w:cs="Times New Roman"/>
          <w:sz w:val="28"/>
          <w:szCs w:val="28"/>
        </w:rPr>
        <w:t>Продавец при продаже товаров (выполнении работ, оказании услуг) обязан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в области охраны окружающей среды, ветеринарии, соблюдать требования, предъявляемые к продаже отдельных видов товаров, а также иного законодательства, регламентирующего торговую деятельность.</w:t>
      </w:r>
      <w:proofErr w:type="gramEnd"/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4.11. На месте продажи товаров должна быть размещена на доступном для покупателей месте информация об участнике ярмарки (наименование для юридического лица, фамилия, имя, отчество – для индивидуальных предпринимателей и месте его нахождения).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5348">
        <w:rPr>
          <w:rFonts w:ascii="Times New Roman" w:eastAsia="Times New Roman" w:hAnsi="Times New Roman" w:cs="Times New Roman"/>
          <w:b/>
          <w:bCs/>
          <w:sz w:val="28"/>
          <w:szCs w:val="28"/>
        </w:rPr>
        <w:t>5. Контроль и реализация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Уполномоченные в соответствии с законодательством органы исполнительной власти субъекта Российской Федерации и территориальные управления федеральных органов исполнительной власти Российской Федерации осуществляют контроль соблюдения на ярмарках санитарных, ветеринарных и противопожарных норм, а также требований в сфере защиты прав потребителей.</w:t>
      </w:r>
    </w:p>
    <w:p w:rsidR="0007386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b/>
          <w:bCs/>
          <w:sz w:val="28"/>
          <w:szCs w:val="28"/>
        </w:rPr>
        <w:t>6. Вступление в силу настоящего Порядка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Настоящий Порядок вступает в силу со дня его официального опубликования.</w:t>
      </w:r>
    </w:p>
    <w:p w:rsidR="00513938" w:rsidRPr="00DC5348" w:rsidRDefault="00513938" w:rsidP="00513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3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7DF2" w:rsidRPr="00DC5348" w:rsidRDefault="00847DF2">
      <w:pPr>
        <w:rPr>
          <w:sz w:val="28"/>
          <w:szCs w:val="28"/>
        </w:rPr>
      </w:pPr>
    </w:p>
    <w:sectPr w:rsidR="00847DF2" w:rsidRPr="00DC5348" w:rsidSect="004433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938"/>
    <w:rsid w:val="00073868"/>
    <w:rsid w:val="0044330B"/>
    <w:rsid w:val="00513938"/>
    <w:rsid w:val="0083249B"/>
    <w:rsid w:val="00847DF2"/>
    <w:rsid w:val="00A56ADE"/>
    <w:rsid w:val="00AA1094"/>
    <w:rsid w:val="00DC5348"/>
    <w:rsid w:val="00EF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3938"/>
  </w:style>
  <w:style w:type="character" w:styleId="a3">
    <w:name w:val="Hyperlink"/>
    <w:basedOn w:val="a0"/>
    <w:uiPriority w:val="99"/>
    <w:semiHidden/>
    <w:unhideWhenUsed/>
    <w:rsid w:val="0051393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39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1393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39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13938"/>
    <w:rPr>
      <w:rFonts w:ascii="Arial" w:eastAsia="Times New Roman" w:hAnsi="Arial" w:cs="Arial"/>
      <w:vanish/>
      <w:sz w:val="16"/>
      <w:szCs w:val="16"/>
    </w:rPr>
  </w:style>
  <w:style w:type="character" w:customStyle="1" w:styleId="vr">
    <w:name w:val="vr"/>
    <w:basedOn w:val="a0"/>
    <w:rsid w:val="00513938"/>
  </w:style>
  <w:style w:type="paragraph" w:styleId="a4">
    <w:name w:val="Balloon Text"/>
    <w:basedOn w:val="a"/>
    <w:link w:val="a5"/>
    <w:uiPriority w:val="99"/>
    <w:semiHidden/>
    <w:unhideWhenUsed/>
    <w:rsid w:val="0051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27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49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60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982926">
                                  <w:marLeft w:val="0"/>
                                  <w:marRight w:val="0"/>
                                  <w:marTop w:val="34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2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152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72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11798ff-43b9-49db-b06c-4223f9d555e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c26ee751-dbe0-4fad-8c41-b63b096fe5d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aeb23ace-bba9-4b3e-bcf9-2c17a1cda1a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content\act\b11798ff-43b9-49db-b06c-4223f9d555e2.html" TargetMode="External"/><Relationship Id="rId10" Type="http://schemas.openxmlformats.org/officeDocument/2006/relationships/hyperlink" Target="file:///C:\content\act\aeb23ace-bba9-4b3e-bcf9-2c17a1cda1a0.html" TargetMode="External"/><Relationship Id="rId4" Type="http://schemas.openxmlformats.org/officeDocument/2006/relationships/hyperlink" Target="file:///C:\content\act\c26ee751-dbe0-4fad-8c41-b63b096fe5d7.html" TargetMode="External"/><Relationship Id="rId9" Type="http://schemas.openxmlformats.org/officeDocument/2006/relationships/hyperlink" Target="file:///C:\content\act\aeb23ace-bba9-4b3e-bcf9-2c17a1cda1a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2016-08-26T05:56:00Z</dcterms:created>
  <dcterms:modified xsi:type="dcterms:W3CDTF">2016-09-08T08:56:00Z</dcterms:modified>
</cp:coreProperties>
</file>